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74CDE" w:rsidRPr="00D7324E">
        <w:tc>
          <w:tcPr>
            <w:tcW w:w="8522" w:type="dxa"/>
          </w:tcPr>
          <w:p w:rsidR="00A74CDE" w:rsidRPr="00D7324E" w:rsidRDefault="00D62E78" w:rsidP="00D7324E">
            <w:pPr>
              <w:pStyle w:val="Contedodatabela"/>
              <w:rPr>
                <w:rFonts w:ascii="Times New Roman" w:hAnsi="Times New Roman" w:cs="Times New Roman"/>
                <w:lang w:val="pt-BR"/>
              </w:rPr>
            </w:pPr>
            <w:r w:rsidRPr="00D7324E">
              <w:rPr>
                <w:rFonts w:ascii="Times New Roman" w:hAnsi="Times New Roman" w:cs="Times New Roman"/>
                <w:lang w:val="pt-BR"/>
              </w:rPr>
              <w:t>PROPOSTA ORÇAMENTÁRIA</w:t>
            </w:r>
          </w:p>
          <w:p w:rsidR="00A74CDE" w:rsidRPr="00D7324E" w:rsidRDefault="00A74CDE">
            <w:pPr>
              <w:rPr>
                <w:rFonts w:ascii="Times New Roman" w:hAnsi="Times New Roman" w:cs="Times New Roman"/>
                <w:lang w:val="pt-BR"/>
              </w:rPr>
            </w:pPr>
          </w:p>
          <w:p w:rsidR="00A74CDE" w:rsidRPr="00D7324E" w:rsidRDefault="00D62E78">
            <w:pPr>
              <w:rPr>
                <w:rFonts w:ascii="Times New Roman" w:hAnsi="Times New Roman" w:cs="Times New Roman"/>
                <w:color w:val="FF0000"/>
                <w:lang w:val="pt-BR"/>
              </w:rPr>
            </w:pPr>
            <w:r w:rsidRPr="00D7324E">
              <w:rPr>
                <w:rFonts w:ascii="Times New Roman" w:hAnsi="Times New Roman" w:cs="Times New Roman"/>
                <w:lang w:val="pt-BR"/>
              </w:rPr>
              <w:t xml:space="preserve">RAZÃO SOCIAL: </w:t>
            </w:r>
            <w:r w:rsidRPr="00D7324E">
              <w:rPr>
                <w:rFonts w:ascii="Times New Roman" w:hAnsi="Times New Roman" w:cs="Times New Roman"/>
                <w:color w:val="FF0000"/>
                <w:lang w:val="pt-BR"/>
              </w:rPr>
              <w:t>INSERIR</w:t>
            </w:r>
          </w:p>
          <w:p w:rsidR="00A74CDE" w:rsidRPr="00D7324E" w:rsidRDefault="00D62E78">
            <w:pPr>
              <w:rPr>
                <w:rFonts w:ascii="Times New Roman" w:hAnsi="Times New Roman" w:cs="Times New Roman"/>
                <w:color w:val="FF0000"/>
                <w:lang w:val="pt-BR"/>
              </w:rPr>
            </w:pPr>
            <w:r w:rsidRPr="00D7324E">
              <w:rPr>
                <w:rFonts w:ascii="Times New Roman" w:hAnsi="Times New Roman" w:cs="Times New Roman"/>
                <w:lang w:val="pt-BR"/>
              </w:rPr>
              <w:t>CNPJ n°:</w:t>
            </w:r>
            <w:r w:rsidRPr="00D7324E">
              <w:rPr>
                <w:rFonts w:ascii="Times New Roman" w:hAnsi="Times New Roman" w:cs="Times New Roman"/>
                <w:color w:val="FF0000"/>
                <w:lang w:val="pt-BR"/>
              </w:rPr>
              <w:t xml:space="preserve"> INSERR</w:t>
            </w:r>
          </w:p>
          <w:p w:rsidR="00A74CDE" w:rsidRPr="00D7324E" w:rsidRDefault="00D62E78">
            <w:pPr>
              <w:rPr>
                <w:rFonts w:ascii="Times New Roman" w:hAnsi="Times New Roman" w:cs="Times New Roman"/>
                <w:lang w:val="pt-BR"/>
              </w:rPr>
            </w:pPr>
            <w:r w:rsidRPr="00D7324E">
              <w:rPr>
                <w:rFonts w:ascii="Times New Roman" w:hAnsi="Times New Roman" w:cs="Times New Roman"/>
                <w:lang w:val="pt-BR"/>
              </w:rPr>
              <w:t xml:space="preserve">ENDEREÇO: </w:t>
            </w:r>
            <w:r w:rsidRPr="00D7324E">
              <w:rPr>
                <w:rFonts w:ascii="Times New Roman" w:hAnsi="Times New Roman" w:cs="Times New Roman"/>
                <w:color w:val="FF0000"/>
                <w:lang w:val="pt-BR"/>
              </w:rPr>
              <w:t>INSERIR</w:t>
            </w:r>
          </w:p>
          <w:p w:rsidR="00A74CDE" w:rsidRPr="00D7324E" w:rsidRDefault="00D62E78">
            <w:pPr>
              <w:rPr>
                <w:rFonts w:ascii="Times New Roman" w:hAnsi="Times New Roman" w:cs="Times New Roman"/>
                <w:lang w:val="pt-BR"/>
              </w:rPr>
            </w:pPr>
            <w:r w:rsidRPr="00D7324E">
              <w:rPr>
                <w:rFonts w:ascii="Times New Roman" w:hAnsi="Times New Roman" w:cs="Times New Roman"/>
                <w:lang w:val="pt-BR"/>
              </w:rPr>
              <w:t xml:space="preserve">NOME FANTASIA: </w:t>
            </w:r>
            <w:r w:rsidRPr="00D7324E">
              <w:rPr>
                <w:rFonts w:ascii="Times New Roman" w:hAnsi="Times New Roman" w:cs="Times New Roman"/>
                <w:color w:val="FF0000"/>
                <w:lang w:val="pt-BR"/>
              </w:rPr>
              <w:t>INSERIR</w:t>
            </w:r>
          </w:p>
        </w:tc>
      </w:tr>
      <w:tr w:rsidR="00A74CDE" w:rsidRPr="00D7324E">
        <w:tc>
          <w:tcPr>
            <w:tcW w:w="8522" w:type="dxa"/>
          </w:tcPr>
          <w:p w:rsidR="00A74CDE" w:rsidRPr="00D7324E" w:rsidRDefault="00D62E78">
            <w:pPr>
              <w:rPr>
                <w:rFonts w:ascii="Times New Roman" w:hAnsi="Times New Roman" w:cs="Times New Roman"/>
                <w:lang w:val="pt-BR"/>
              </w:rPr>
            </w:pPr>
            <w:r w:rsidRPr="00D7324E">
              <w:rPr>
                <w:rFonts w:ascii="Times New Roman" w:hAnsi="Times New Roman" w:cs="Times New Roman"/>
                <w:lang w:val="pt-BR"/>
              </w:rPr>
              <w:t xml:space="preserve">CLIENTE: </w:t>
            </w:r>
            <w:proofErr w:type="spellStart"/>
            <w:r w:rsidRPr="00D7324E">
              <w:rPr>
                <w:rFonts w:ascii="Times New Roman" w:hAnsi="Times New Roman" w:cs="Times New Roman"/>
                <w:lang w:val="pt-BR"/>
              </w:rPr>
              <w:t>xx</w:t>
            </w:r>
            <w:proofErr w:type="spellEnd"/>
            <w:r w:rsidRPr="00D7324E">
              <w:rPr>
                <w:rFonts w:ascii="Times New Roman" w:hAnsi="Times New Roman" w:cs="Times New Roman"/>
                <w:lang w:val="pt-BR"/>
              </w:rPr>
              <w:t xml:space="preserve"> BATALHÃO POLICIAL MILITAR</w:t>
            </w:r>
          </w:p>
          <w:p w:rsidR="00A74CDE" w:rsidRPr="00D7324E" w:rsidRDefault="00D62E78">
            <w:pPr>
              <w:rPr>
                <w:rFonts w:ascii="Times New Roman" w:hAnsi="Times New Roman" w:cs="Times New Roman"/>
                <w:lang w:val="pt-BR"/>
              </w:rPr>
            </w:pPr>
            <w:r w:rsidRPr="00D7324E">
              <w:rPr>
                <w:rFonts w:ascii="Times New Roman" w:hAnsi="Times New Roman" w:cs="Times New Roman"/>
                <w:lang w:val="pt-BR"/>
              </w:rPr>
              <w:t>CNPJ nº:</w:t>
            </w:r>
          </w:p>
          <w:p w:rsidR="00A74CDE" w:rsidRPr="00D7324E" w:rsidRDefault="00D62E78">
            <w:pPr>
              <w:rPr>
                <w:rFonts w:ascii="Times New Roman" w:hAnsi="Times New Roman" w:cs="Times New Roman"/>
                <w:lang w:val="pt-BR"/>
              </w:rPr>
            </w:pPr>
            <w:r w:rsidRPr="00D7324E">
              <w:rPr>
                <w:rFonts w:ascii="Times New Roman" w:hAnsi="Times New Roman" w:cs="Times New Roman"/>
                <w:lang w:val="pt-BR"/>
              </w:rPr>
              <w:t>ENDEREÇO:</w:t>
            </w:r>
          </w:p>
          <w:p w:rsidR="00A74CDE" w:rsidRPr="00D7324E" w:rsidRDefault="00D62E78">
            <w:pPr>
              <w:rPr>
                <w:rFonts w:ascii="Times New Roman" w:hAnsi="Times New Roman" w:cs="Times New Roman"/>
                <w:lang w:val="pt-BR"/>
              </w:rPr>
            </w:pPr>
            <w:r w:rsidRPr="00D7324E">
              <w:rPr>
                <w:rFonts w:ascii="Times New Roman" w:hAnsi="Times New Roman" w:cs="Times New Roman"/>
                <w:lang w:val="pt-BR"/>
              </w:rPr>
              <w:t>TELEFONE:</w:t>
            </w:r>
          </w:p>
        </w:tc>
      </w:tr>
    </w:tbl>
    <w:p w:rsidR="00A74CDE" w:rsidRPr="00D7324E" w:rsidRDefault="00A74CDE">
      <w:pPr>
        <w:rPr>
          <w:rFonts w:ascii="Times New Roman" w:hAnsi="Times New Roman" w:cs="Times New Roman"/>
        </w:rPr>
      </w:pPr>
    </w:p>
    <w:p w:rsidR="00A74CDE" w:rsidRPr="00D7324E" w:rsidRDefault="00A74CDE">
      <w:pPr>
        <w:rPr>
          <w:rFonts w:ascii="Times New Roman" w:hAnsi="Times New Roman" w:cs="Times New Roman"/>
        </w:rPr>
      </w:pPr>
    </w:p>
    <w:p w:rsidR="00A74CDE" w:rsidRPr="00D7324E" w:rsidRDefault="00A74CDE">
      <w:pPr>
        <w:rPr>
          <w:rFonts w:ascii="Times New Roman" w:hAnsi="Times New Roman" w:cs="Times New Roman"/>
          <w:sz w:val="2"/>
          <w:szCs w:val="2"/>
        </w:rPr>
      </w:pPr>
    </w:p>
    <w:p w:rsidR="00A74CDE" w:rsidRPr="00D7324E" w:rsidRDefault="00D62E78">
      <w:pPr>
        <w:jc w:val="center"/>
        <w:rPr>
          <w:rFonts w:ascii="Times New Roman" w:hAnsi="Times New Roman" w:cs="Times New Roman"/>
          <w:sz w:val="32"/>
          <w:szCs w:val="32"/>
          <w:u w:val="single"/>
          <w:lang w:val="pt-BR"/>
        </w:rPr>
      </w:pPr>
      <w:r w:rsidRPr="00D7324E">
        <w:rPr>
          <w:rFonts w:ascii="Times New Roman" w:hAnsi="Times New Roman" w:cs="Times New Roman"/>
          <w:sz w:val="32"/>
          <w:szCs w:val="32"/>
          <w:u w:val="single"/>
          <w:lang w:val="pt-BR"/>
        </w:rPr>
        <w:t>PLANILHA ORÇAMENTÁRIA</w:t>
      </w:r>
      <w:bookmarkStart w:id="0" w:name="_GoBack"/>
      <w:bookmarkEnd w:id="0"/>
    </w:p>
    <w:p w:rsidR="00A74CDE" w:rsidRPr="00D7324E" w:rsidRDefault="00A74CDE">
      <w:pPr>
        <w:rPr>
          <w:rFonts w:ascii="Times New Roman" w:hAnsi="Times New Roman" w:cs="Times New Roman"/>
          <w:sz w:val="32"/>
          <w:szCs w:val="32"/>
          <w:u w:val="single"/>
          <w:lang w:val="pt-BR"/>
        </w:rPr>
      </w:pPr>
    </w:p>
    <w:tbl>
      <w:tblPr>
        <w:tblW w:w="10182" w:type="dxa"/>
        <w:tblCellSpacing w:w="15" w:type="dxa"/>
        <w:tblInd w:w="-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879"/>
        <w:gridCol w:w="2744"/>
        <w:gridCol w:w="1821"/>
        <w:gridCol w:w="2138"/>
        <w:gridCol w:w="30"/>
        <w:gridCol w:w="1151"/>
        <w:gridCol w:w="1297"/>
        <w:gridCol w:w="72"/>
      </w:tblGrid>
      <w:tr w:rsidR="00D7324E" w:rsidRPr="00D7324E" w:rsidTr="00D62E78">
        <w:trPr>
          <w:tblCellSpacing w:w="15" w:type="dxa"/>
        </w:trPr>
        <w:tc>
          <w:tcPr>
            <w:tcW w:w="884" w:type="dxa"/>
            <w:gridSpan w:val="2"/>
            <w:shd w:val="clear" w:color="auto" w:fill="BBBBBB"/>
            <w:vAlign w:val="center"/>
            <w:hideMark/>
          </w:tcPr>
          <w:p w:rsidR="00D7324E" w:rsidRPr="00D7324E" w:rsidRDefault="00D7324E">
            <w:pPr>
              <w:pStyle w:val="tabelatextocentralizado"/>
              <w:spacing w:beforeAutospacing="0" w:afterAutospacing="0"/>
              <w:ind w:left="60" w:right="60"/>
              <w:jc w:val="center"/>
            </w:pPr>
            <w:r w:rsidRPr="00D7324E">
              <w:t> </w:t>
            </w:r>
          </w:p>
          <w:p w:rsidR="00D7324E" w:rsidRPr="00D7324E" w:rsidRDefault="00D7324E">
            <w:pPr>
              <w:pStyle w:val="tabelatextocentralizado"/>
              <w:spacing w:beforeAutospacing="0" w:afterAutospacing="0"/>
              <w:ind w:left="60" w:right="60"/>
              <w:jc w:val="center"/>
            </w:pPr>
            <w:r w:rsidRPr="00D7324E">
              <w:rPr>
                <w:rStyle w:val="Forte"/>
                <w:rFonts w:eastAsiaTheme="minorEastAsia"/>
              </w:rPr>
              <w:t>ITEM</w:t>
            </w:r>
          </w:p>
        </w:tc>
        <w:tc>
          <w:tcPr>
            <w:tcW w:w="2714" w:type="dxa"/>
            <w:shd w:val="clear" w:color="auto" w:fill="BBBBBB"/>
            <w:vAlign w:val="center"/>
            <w:hideMark/>
          </w:tcPr>
          <w:p w:rsidR="00D7324E" w:rsidRPr="00D7324E" w:rsidRDefault="00D7324E">
            <w:pPr>
              <w:pStyle w:val="tabelatextocentralizado"/>
              <w:spacing w:beforeAutospacing="0" w:afterAutospacing="0"/>
              <w:ind w:left="60" w:right="60"/>
              <w:jc w:val="center"/>
            </w:pPr>
            <w:r w:rsidRPr="00D7324E">
              <w:rPr>
                <w:rStyle w:val="Forte"/>
                <w:rFonts w:eastAsiaTheme="minorEastAsia"/>
              </w:rPr>
              <w:t>DESCRIMINAÇÃO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24E" w:rsidRPr="00D7324E" w:rsidRDefault="00D7324E">
            <w:pPr>
              <w:pStyle w:val="tabelatextocentralizado"/>
              <w:spacing w:beforeAutospacing="0" w:afterAutospacing="0"/>
              <w:ind w:left="60" w:right="60"/>
              <w:jc w:val="center"/>
            </w:pPr>
            <w:r w:rsidRPr="00D7324E">
              <w:rPr>
                <w:rStyle w:val="Forte"/>
                <w:rFonts w:eastAsiaTheme="minorEastAsia"/>
              </w:rPr>
              <w:t>QUANTIDADE</w:t>
            </w:r>
          </w:p>
        </w:tc>
        <w:tc>
          <w:tcPr>
            <w:tcW w:w="2108" w:type="dxa"/>
            <w:shd w:val="clear" w:color="auto" w:fill="BBBBBB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Style w:val="Forte"/>
                <w:rFonts w:ascii="Times New Roman" w:hAnsi="Times New Roman" w:cs="Times New Roman"/>
              </w:rPr>
              <w:t>ABRANGÊNCIA ESPAÇO DE PREÇOS</w:t>
            </w:r>
          </w:p>
        </w:tc>
        <w:tc>
          <w:tcPr>
            <w:tcW w:w="1151" w:type="dxa"/>
            <w:gridSpan w:val="2"/>
            <w:shd w:val="clear" w:color="auto" w:fill="BBBBBB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Style w:val="Forte"/>
                <w:rFonts w:ascii="Times New Roman" w:hAnsi="Times New Roman" w:cs="Times New Roman"/>
              </w:rPr>
              <w:t>VALOR UNITÁRIO</w:t>
            </w:r>
          </w:p>
        </w:tc>
        <w:tc>
          <w:tcPr>
            <w:tcW w:w="1324" w:type="dxa"/>
            <w:gridSpan w:val="2"/>
            <w:shd w:val="clear" w:color="auto" w:fill="BBBBBB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Style w:val="Forte"/>
                <w:rFonts w:ascii="Times New Roman" w:hAnsi="Times New Roman" w:cs="Times New Roman"/>
              </w:rPr>
              <w:t>TOTAL</w:t>
            </w:r>
          </w:p>
        </w:tc>
      </w:tr>
      <w:tr w:rsidR="00D7324E" w:rsidRPr="00D7324E" w:rsidTr="00D62E78">
        <w:trPr>
          <w:tblCellSpacing w:w="15" w:type="dxa"/>
        </w:trPr>
        <w:tc>
          <w:tcPr>
            <w:tcW w:w="884" w:type="dxa"/>
            <w:gridSpan w:val="2"/>
            <w:vAlign w:val="center"/>
            <w:hideMark/>
          </w:tcPr>
          <w:p w:rsidR="00D7324E" w:rsidRPr="00D7324E" w:rsidRDefault="00D7324E">
            <w:pPr>
              <w:pStyle w:val="tabelatextoalinhadoesquerda"/>
              <w:spacing w:beforeAutospacing="0" w:afterAutospacing="0"/>
              <w:ind w:left="60" w:right="60"/>
            </w:pPr>
            <w:r w:rsidRPr="00D7324E">
              <w:t>01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Style w:val="Forte"/>
                <w:rFonts w:ascii="Times New Roman" w:hAnsi="Times New Roman" w:cs="Times New Roman"/>
              </w:rPr>
              <w:t xml:space="preserve">Toner para </w:t>
            </w: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impressora</w:t>
            </w:r>
            <w:proofErr w:type="spellEnd"/>
            <w:r w:rsidRPr="00D7324E">
              <w:rPr>
                <w:rStyle w:val="Forte"/>
                <w:rFonts w:ascii="Times New Roman" w:hAnsi="Times New Roman" w:cs="Times New Roman"/>
              </w:rPr>
              <w:t xml:space="preserve">        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50</w:t>
            </w:r>
          </w:p>
        </w:tc>
        <w:tc>
          <w:tcPr>
            <w:tcW w:w="2108" w:type="dxa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220,00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R$ 11.000,00</w:t>
            </w:r>
          </w:p>
        </w:tc>
      </w:tr>
      <w:tr w:rsidR="00D7324E" w:rsidRPr="00D7324E" w:rsidTr="00D62E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324E" w:rsidRPr="00D7324E" w:rsidRDefault="00D7324E">
            <w:pPr>
              <w:pStyle w:val="tabelatextoalinhadoesquerda"/>
              <w:spacing w:beforeAutospacing="0" w:afterAutospacing="0"/>
              <w:ind w:left="60" w:right="60"/>
            </w:pPr>
            <w:r w:rsidRPr="00D7324E">
              <w:t>02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Cartucho</w:t>
            </w:r>
            <w:proofErr w:type="spellEnd"/>
            <w:r w:rsidRPr="00D7324E">
              <w:rPr>
                <w:rStyle w:val="Forte"/>
                <w:rFonts w:ascii="Times New Roman" w:hAnsi="Times New Roman" w:cs="Times New Roman"/>
              </w:rPr>
              <w:t xml:space="preserve"> de </w:t>
            </w: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tinta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30</w:t>
            </w:r>
          </w:p>
        </w:tc>
        <w:tc>
          <w:tcPr>
            <w:tcW w:w="2108" w:type="dxa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150,00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R$ 4.500,00</w:t>
            </w:r>
          </w:p>
        </w:tc>
      </w:tr>
      <w:tr w:rsidR="00D7324E" w:rsidRPr="00D7324E" w:rsidTr="00D62E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324E" w:rsidRPr="00D7324E" w:rsidRDefault="00D7324E">
            <w:pPr>
              <w:pStyle w:val="tabelatextoalinhadoesquerda"/>
              <w:spacing w:beforeAutospacing="0" w:afterAutospacing="0"/>
              <w:ind w:left="60" w:right="60"/>
            </w:pPr>
            <w:r w:rsidRPr="00D7324E">
              <w:t>03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Style w:val="Forte"/>
                <w:rFonts w:ascii="Times New Roman" w:hAnsi="Times New Roman" w:cs="Times New Roman"/>
              </w:rPr>
              <w:t>Pen drive 32 GB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30</w:t>
            </w:r>
          </w:p>
        </w:tc>
        <w:tc>
          <w:tcPr>
            <w:tcW w:w="2108" w:type="dxa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46,00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R$ 1.380,00</w:t>
            </w:r>
          </w:p>
        </w:tc>
      </w:tr>
      <w:tr w:rsidR="00D7324E" w:rsidRPr="00D7324E" w:rsidTr="00D62E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324E" w:rsidRPr="00D7324E" w:rsidRDefault="00D7324E">
            <w:pPr>
              <w:pStyle w:val="tabelatextoalinhadoesquerda"/>
              <w:spacing w:beforeAutospacing="0" w:afterAutospacing="0"/>
              <w:ind w:left="60" w:right="60"/>
            </w:pPr>
            <w:r w:rsidRPr="00D7324E">
              <w:t>04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Style w:val="Forte"/>
                <w:rFonts w:ascii="Times New Roman" w:hAnsi="Times New Roman" w:cs="Times New Roman"/>
              </w:rPr>
              <w:t xml:space="preserve">HD </w:t>
            </w: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externo</w:t>
            </w:r>
            <w:proofErr w:type="spellEnd"/>
            <w:r w:rsidRPr="00D7324E">
              <w:rPr>
                <w:rStyle w:val="Forte"/>
                <w:rFonts w:ascii="Times New Roman" w:hAnsi="Times New Roman" w:cs="Times New Roman"/>
              </w:rPr>
              <w:t xml:space="preserve"> 1 TB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proofErr w:type="gramStart"/>
            <w:r w:rsidRPr="00D7324E">
              <w:t>6</w:t>
            </w:r>
            <w:proofErr w:type="gramEnd"/>
          </w:p>
        </w:tc>
        <w:tc>
          <w:tcPr>
            <w:tcW w:w="2108" w:type="dxa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420,00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R$ 2.520,00</w:t>
            </w:r>
          </w:p>
        </w:tc>
      </w:tr>
      <w:tr w:rsidR="00D7324E" w:rsidRPr="00D7324E" w:rsidTr="00D62E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324E" w:rsidRPr="00D7324E" w:rsidRDefault="00D7324E">
            <w:pPr>
              <w:pStyle w:val="tabelatextoalinhadoesquerda"/>
              <w:spacing w:beforeAutospacing="0" w:afterAutospacing="0"/>
              <w:ind w:left="60" w:right="60"/>
            </w:pPr>
            <w:r w:rsidRPr="00D7324E">
              <w:t>05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Style w:val="Forte"/>
                <w:rFonts w:ascii="Times New Roman" w:hAnsi="Times New Roman" w:cs="Times New Roman"/>
              </w:rPr>
              <w:t>Mouse 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20</w:t>
            </w:r>
          </w:p>
        </w:tc>
        <w:tc>
          <w:tcPr>
            <w:tcW w:w="2108" w:type="dxa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36,00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R$ 720,00</w:t>
            </w:r>
          </w:p>
        </w:tc>
      </w:tr>
      <w:tr w:rsidR="00D7324E" w:rsidRPr="00D7324E" w:rsidTr="00D62E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324E" w:rsidRPr="00D7324E" w:rsidRDefault="00D7324E">
            <w:pPr>
              <w:pStyle w:val="tabelatextoalinhadoesquerda"/>
            </w:pPr>
            <w:r w:rsidRPr="00D7324E">
              <w:t>06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Teclado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20</w:t>
            </w:r>
          </w:p>
        </w:tc>
        <w:tc>
          <w:tcPr>
            <w:tcW w:w="2108" w:type="dxa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70,00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R$1.400,00</w:t>
            </w:r>
          </w:p>
        </w:tc>
      </w:tr>
      <w:tr w:rsidR="00D7324E" w:rsidRPr="00D7324E" w:rsidTr="00D62E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324E" w:rsidRPr="00D7324E" w:rsidRDefault="00D7324E">
            <w:pPr>
              <w:pStyle w:val="tabelatextoalinhadoesquerda"/>
            </w:pPr>
            <w:r w:rsidRPr="00D7324E">
              <w:t>07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Style w:val="Forte"/>
                <w:rFonts w:ascii="Times New Roman" w:hAnsi="Times New Roman" w:cs="Times New Roman"/>
              </w:rPr>
              <w:t>Mousepad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30</w:t>
            </w:r>
          </w:p>
        </w:tc>
        <w:tc>
          <w:tcPr>
            <w:tcW w:w="2108" w:type="dxa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18,00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R$ 540,00</w:t>
            </w:r>
          </w:p>
        </w:tc>
      </w:tr>
      <w:tr w:rsidR="00D7324E" w:rsidRPr="00D7324E" w:rsidTr="00D62E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324E" w:rsidRPr="00D7324E" w:rsidRDefault="00D7324E">
            <w:pPr>
              <w:pStyle w:val="tabelatextoalinhadoesquerda"/>
            </w:pPr>
            <w:r w:rsidRPr="00D7324E">
              <w:t>08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Style w:val="Forte"/>
                <w:rFonts w:ascii="Times New Roman" w:hAnsi="Times New Roman" w:cs="Times New Roman"/>
              </w:rPr>
              <w:t xml:space="preserve">Cabo de </w:t>
            </w: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rede</w:t>
            </w:r>
            <w:proofErr w:type="spellEnd"/>
            <w:r w:rsidRPr="00D7324E">
              <w:rPr>
                <w:rStyle w:val="Forte"/>
                <w:rFonts w:ascii="Times New Roman" w:hAnsi="Times New Roman" w:cs="Times New Roman"/>
              </w:rPr>
              <w:t xml:space="preserve">   (RJ45)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50</w:t>
            </w:r>
          </w:p>
        </w:tc>
        <w:tc>
          <w:tcPr>
            <w:tcW w:w="2108" w:type="dxa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25,00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R$ 1.250,00</w:t>
            </w:r>
          </w:p>
        </w:tc>
      </w:tr>
      <w:tr w:rsidR="00D7324E" w:rsidRPr="00D7324E" w:rsidTr="00D62E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324E" w:rsidRPr="00D7324E" w:rsidRDefault="00D7324E">
            <w:pPr>
              <w:pStyle w:val="tabelatextoalinhadoesquerda"/>
            </w:pPr>
            <w:r w:rsidRPr="00D7324E">
              <w:t>09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Adaptador</w:t>
            </w:r>
            <w:proofErr w:type="spellEnd"/>
            <w:r w:rsidRPr="00D7324E">
              <w:rPr>
                <w:rStyle w:val="Forte"/>
                <w:rFonts w:ascii="Times New Roman" w:hAnsi="Times New Roman" w:cs="Times New Roman"/>
              </w:rPr>
              <w:t xml:space="preserve"> USB / HDMI /</w:t>
            </w: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rede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20</w:t>
            </w:r>
          </w:p>
        </w:tc>
        <w:tc>
          <w:tcPr>
            <w:tcW w:w="2108" w:type="dxa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46,00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R$ 920,00</w:t>
            </w:r>
          </w:p>
        </w:tc>
      </w:tr>
      <w:tr w:rsidR="00D7324E" w:rsidRPr="00D7324E" w:rsidTr="00D62E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324E" w:rsidRPr="00D7324E" w:rsidRDefault="00D7324E">
            <w:pPr>
              <w:pStyle w:val="tabelatextoalinhadoesquerda"/>
            </w:pPr>
            <w:r w:rsidRPr="00D7324E">
              <w:t>10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Conectores</w:t>
            </w:r>
            <w:proofErr w:type="spellEnd"/>
            <w:r w:rsidRPr="00D7324E">
              <w:rPr>
                <w:rStyle w:val="Forte"/>
                <w:rFonts w:ascii="Times New Roman" w:hAnsi="Times New Roman" w:cs="Times New Roman"/>
              </w:rPr>
              <w:t xml:space="preserve"> de </w:t>
            </w: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rede</w:t>
            </w:r>
            <w:proofErr w:type="spellEnd"/>
            <w:r w:rsidRPr="00D7324E">
              <w:rPr>
                <w:rStyle w:val="Forte"/>
                <w:rFonts w:ascii="Times New Roman" w:hAnsi="Times New Roman" w:cs="Times New Roman"/>
              </w:rPr>
              <w:t xml:space="preserve"> RJ45 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20</w:t>
            </w:r>
          </w:p>
        </w:tc>
        <w:tc>
          <w:tcPr>
            <w:tcW w:w="2108" w:type="dxa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40,00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R$ 800,000</w:t>
            </w:r>
          </w:p>
        </w:tc>
      </w:tr>
      <w:tr w:rsidR="00D7324E" w:rsidRPr="00D7324E" w:rsidTr="00D62E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324E" w:rsidRPr="00D7324E" w:rsidRDefault="00D7324E">
            <w:pPr>
              <w:pStyle w:val="tabelatextoalinhadoesquerda"/>
            </w:pPr>
            <w:r w:rsidRPr="00D7324E">
              <w:t>11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Filtro</w:t>
            </w:r>
            <w:proofErr w:type="spellEnd"/>
            <w:r w:rsidRPr="00D7324E">
              <w:rPr>
                <w:rStyle w:val="Forte"/>
                <w:rFonts w:ascii="Times New Roman" w:hAnsi="Times New Roman" w:cs="Times New Roman"/>
              </w:rPr>
              <w:t xml:space="preserve"> de </w:t>
            </w: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linha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16</w:t>
            </w:r>
          </w:p>
        </w:tc>
        <w:tc>
          <w:tcPr>
            <w:tcW w:w="2108" w:type="dxa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85,00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R$ 1.360,00</w:t>
            </w:r>
          </w:p>
        </w:tc>
      </w:tr>
      <w:tr w:rsidR="00D7324E" w:rsidRPr="00D7324E" w:rsidTr="00D62E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324E" w:rsidRPr="00D7324E" w:rsidRDefault="00D7324E">
            <w:pPr>
              <w:pStyle w:val="tabelatextoalinhadoesquerda"/>
            </w:pPr>
            <w:r w:rsidRPr="00D7324E">
              <w:t>12</w:t>
            </w:r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Extenséo</w:t>
            </w:r>
            <w:proofErr w:type="spellEnd"/>
            <w:r w:rsidRPr="00D7324E">
              <w:rPr>
                <w:rStyle w:val="Forte"/>
                <w:rFonts w:ascii="Times New Roman" w:hAnsi="Times New Roman" w:cs="Times New Roman"/>
              </w:rPr>
              <w:t xml:space="preserve"> </w:t>
            </w:r>
            <w:proofErr w:type="spellStart"/>
            <w:r w:rsidRPr="00D7324E">
              <w:rPr>
                <w:rStyle w:val="Forte"/>
                <w:rFonts w:ascii="Times New Roman" w:hAnsi="Times New Roman" w:cs="Times New Roman"/>
              </w:rPr>
              <w:t>elétrica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16</w:t>
            </w:r>
          </w:p>
        </w:tc>
        <w:tc>
          <w:tcPr>
            <w:tcW w:w="2108" w:type="dxa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D7324E" w:rsidRPr="00D7324E" w:rsidRDefault="00D7324E">
            <w:pPr>
              <w:pStyle w:val="tabelatextocentralizado"/>
            </w:pPr>
            <w:r w:rsidRPr="00D7324E">
              <w:t>55,00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D7324E" w:rsidRPr="00D7324E" w:rsidRDefault="00D7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E">
              <w:rPr>
                <w:rFonts w:ascii="Times New Roman" w:hAnsi="Times New Roman" w:cs="Times New Roman"/>
              </w:rPr>
              <w:t>R$ 880,00</w:t>
            </w:r>
          </w:p>
        </w:tc>
      </w:tr>
      <w:tr w:rsidR="00A74CDE" w:rsidRPr="00D7324E" w:rsidTr="00D62E78">
        <w:tblPrEx>
          <w:tblCellSpacing w:w="0" w:type="nil"/>
        </w:tblPrEx>
        <w:trPr>
          <w:gridBefore w:val="1"/>
          <w:gridAfter w:val="1"/>
          <w:wBefore w:w="5" w:type="dxa"/>
          <w:wAfter w:w="27" w:type="dxa"/>
        </w:trPr>
        <w:tc>
          <w:tcPr>
            <w:tcW w:w="7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CDE" w:rsidRPr="00D7324E" w:rsidRDefault="00D62E78">
            <w:pPr>
              <w:pStyle w:val="NormalWeb"/>
              <w:ind w:left="60" w:right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24E">
              <w:rPr>
                <w:rStyle w:val="Fort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VALOR </w:t>
            </w:r>
            <w:r w:rsidRPr="00D7324E">
              <w:rPr>
                <w:rStyle w:val="Forte"/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GLOBAL </w:t>
            </w:r>
            <w:r w:rsidRPr="00D7324E">
              <w:rPr>
                <w:rStyle w:val="Forte"/>
                <w:rFonts w:ascii="Times New Roman" w:hAnsi="Times New Roman" w:cs="Times New Roman"/>
                <w:color w:val="000000"/>
                <w:sz w:val="22"/>
                <w:szCs w:val="22"/>
              </w:rPr>
              <w:t>TOTAL (R$)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CDE" w:rsidRPr="00D7324E" w:rsidRDefault="00D7324E">
            <w:pPr>
              <w:pStyle w:val="NormalWeb"/>
              <w:ind w:left="60" w:right="60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7324E"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27.270,00 (vinte sete mil duzentos e setenta reais)</w:t>
            </w:r>
            <w:r w:rsidR="00D62E78" w:rsidRPr="00D7324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</w:tr>
    </w:tbl>
    <w:p w:rsidR="00A74CDE" w:rsidRPr="00D7324E" w:rsidRDefault="00A74CDE">
      <w:pPr>
        <w:jc w:val="center"/>
        <w:rPr>
          <w:rFonts w:ascii="Times New Roman" w:hAnsi="Times New Roman" w:cs="Times New Roman"/>
          <w:sz w:val="32"/>
          <w:szCs w:val="32"/>
          <w:u w:val="single"/>
          <w:lang w:val="pt-BR"/>
        </w:rPr>
      </w:pPr>
    </w:p>
    <w:p w:rsidR="00A74CDE" w:rsidRPr="00D7324E" w:rsidRDefault="00A74CDE">
      <w:pPr>
        <w:jc w:val="both"/>
        <w:rPr>
          <w:rFonts w:ascii="Times New Roman" w:hAnsi="Times New Roman" w:cs="Times New Roman"/>
          <w:sz w:val="32"/>
          <w:szCs w:val="32"/>
          <w:u w:val="single"/>
          <w:lang w:val="pt-BR"/>
        </w:rPr>
      </w:pPr>
    </w:p>
    <w:p w:rsidR="00A74CDE" w:rsidRPr="00D7324E" w:rsidRDefault="00A74CDE">
      <w:pPr>
        <w:pBdr>
          <w:bottom w:val="single" w:sz="12" w:space="0" w:color="000000"/>
        </w:pBdr>
        <w:jc w:val="both"/>
        <w:rPr>
          <w:rFonts w:ascii="Times New Roman" w:hAnsi="Times New Roman" w:cs="Times New Roman"/>
          <w:sz w:val="32"/>
          <w:szCs w:val="32"/>
          <w:u w:val="single"/>
          <w:lang w:val="pt-BR"/>
        </w:rPr>
      </w:pPr>
    </w:p>
    <w:p w:rsidR="00A74CDE" w:rsidRPr="00D7324E" w:rsidRDefault="00A74CDE">
      <w:pPr>
        <w:pBdr>
          <w:bottom w:val="single" w:sz="12" w:space="0" w:color="000000"/>
        </w:pBdr>
        <w:jc w:val="both"/>
        <w:rPr>
          <w:rFonts w:ascii="Times New Roman" w:hAnsi="Times New Roman" w:cs="Times New Roman"/>
          <w:sz w:val="32"/>
          <w:szCs w:val="32"/>
          <w:u w:val="single"/>
          <w:lang w:val="pt-BR"/>
        </w:rPr>
      </w:pPr>
    </w:p>
    <w:p w:rsidR="00A74CDE" w:rsidRPr="00D7324E" w:rsidRDefault="00A74CDE">
      <w:pPr>
        <w:pBdr>
          <w:bottom w:val="single" w:sz="12" w:space="0" w:color="000000"/>
        </w:pBdr>
        <w:jc w:val="both"/>
        <w:rPr>
          <w:rFonts w:ascii="Times New Roman" w:hAnsi="Times New Roman" w:cs="Times New Roman"/>
          <w:sz w:val="32"/>
          <w:szCs w:val="32"/>
          <w:u w:val="single"/>
          <w:lang w:val="pt-BR"/>
        </w:rPr>
      </w:pPr>
    </w:p>
    <w:p w:rsidR="00A74CDE" w:rsidRPr="00D7324E" w:rsidRDefault="00D62E78">
      <w:pPr>
        <w:jc w:val="center"/>
        <w:rPr>
          <w:rFonts w:ascii="Times New Roman" w:hAnsi="Times New Roman" w:cs="Times New Roman"/>
          <w:color w:val="FF0000"/>
          <w:lang w:val="pt-BR"/>
        </w:rPr>
      </w:pPr>
      <w:r w:rsidRPr="00D7324E">
        <w:rPr>
          <w:rFonts w:ascii="Times New Roman" w:hAnsi="Times New Roman" w:cs="Times New Roman"/>
          <w:color w:val="FF0000"/>
          <w:lang w:val="pt-BR"/>
        </w:rPr>
        <w:t xml:space="preserve">CNPJ DA EMPRESA </w:t>
      </w:r>
    </w:p>
    <w:p w:rsidR="00A74CDE" w:rsidRPr="00D7324E" w:rsidRDefault="00D62E78">
      <w:pPr>
        <w:jc w:val="center"/>
        <w:rPr>
          <w:rFonts w:ascii="Times New Roman" w:hAnsi="Times New Roman" w:cs="Times New Roman"/>
          <w:lang w:val="pt-BR"/>
        </w:rPr>
      </w:pPr>
      <w:r w:rsidRPr="00D7324E">
        <w:rPr>
          <w:rFonts w:ascii="Times New Roman" w:hAnsi="Times New Roman" w:cs="Times New Roman"/>
          <w:lang w:val="pt-BR"/>
        </w:rPr>
        <w:t>ASSINATURA DO RESPONSÁVEL + CARIMBO DA EMPRESA</w:t>
      </w:r>
    </w:p>
    <w:p w:rsidR="00A74CDE" w:rsidRPr="00D7324E" w:rsidRDefault="00A74CDE">
      <w:pPr>
        <w:jc w:val="center"/>
        <w:rPr>
          <w:rFonts w:ascii="Times New Roman" w:hAnsi="Times New Roman" w:cs="Times New Roman"/>
          <w:sz w:val="32"/>
          <w:szCs w:val="32"/>
          <w:u w:val="single"/>
          <w:lang w:val="pt-BR"/>
        </w:rPr>
      </w:pPr>
    </w:p>
    <w:sectPr w:rsidR="00A74CDE" w:rsidRPr="00D7324E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DE"/>
    <w:rsid w:val="00A74CDE"/>
    <w:rsid w:val="00D62E78"/>
    <w:rsid w:val="00D7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CabealhoChar">
    <w:name w:val="Cabeçalho Char"/>
    <w:basedOn w:val="Fontepargpadro"/>
    <w:link w:val="Cabealho"/>
    <w:qFormat/>
    <w:rsid w:val="00035397"/>
    <w:rPr>
      <w:rFonts w:asciiTheme="minorHAnsi" w:eastAsiaTheme="minorEastAsia" w:hAnsiTheme="minorHAnsi" w:cstheme="minorBidi"/>
      <w:lang w:val="en-US" w:eastAsia="zh-CN"/>
    </w:rPr>
  </w:style>
  <w:style w:type="character" w:customStyle="1" w:styleId="RodapChar">
    <w:name w:val="Rodapé Char"/>
    <w:basedOn w:val="Fontepargpadro"/>
    <w:link w:val="Rodap"/>
    <w:qFormat/>
    <w:rsid w:val="00035397"/>
    <w:rPr>
      <w:rFonts w:asciiTheme="minorHAnsi" w:eastAsiaTheme="minorEastAsia" w:hAnsiTheme="minorHAnsi" w:cstheme="minorBidi"/>
      <w:lang w:val="en-US"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customStyle="1" w:styleId="tabelatextocentralizado">
    <w:name w:val="tabela_texto_centralizado"/>
    <w:basedOn w:val="Normal"/>
    <w:qFormat/>
    <w:rsid w:val="00CB103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qFormat/>
    <w:rsid w:val="00CB103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qFormat/>
    <w:rsid w:val="00CB103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3539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035397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PMPI</dc:creator>
  <dc:description/>
  <cp:lastModifiedBy>tesouraria</cp:lastModifiedBy>
  <cp:revision>5</cp:revision>
  <dcterms:created xsi:type="dcterms:W3CDTF">2025-10-28T15:54:00Z</dcterms:created>
  <dcterms:modified xsi:type="dcterms:W3CDTF">2026-05-20T16:28:00Z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34AD444A7F4F41B68ECB0D708A7D7ADB_11</vt:lpwstr>
  </property>
  <property fmtid="{D5CDD505-2E9C-101B-9397-08002B2CF9AE}" pid="3" name="KSOProductBuildVer">
    <vt:lpwstr>2070-12.2.0.17119</vt:lpwstr>
  </property>
</Properties>
</file>